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A8" w:rsidRPr="00672D20" w:rsidRDefault="004038A8" w:rsidP="004038A8">
      <w:pPr>
        <w:pStyle w:val="3"/>
        <w:jc w:val="right"/>
      </w:pPr>
      <w:r w:rsidRPr="00672D20">
        <w:t>Приложение №1 к приказу МОиН РФ от 10.12.2013 года №1324</w:t>
      </w:r>
    </w:p>
    <w:p w:rsidR="004038A8" w:rsidRPr="00672D20" w:rsidRDefault="004038A8" w:rsidP="004038A8">
      <w:pPr>
        <w:pStyle w:val="3"/>
        <w:jc w:val="right"/>
      </w:pPr>
      <w:r w:rsidRPr="00672D20">
        <w:t xml:space="preserve"> «Об утверждении показателей деятельности</w:t>
      </w:r>
    </w:p>
    <w:p w:rsidR="004038A8" w:rsidRPr="00672D20" w:rsidRDefault="004038A8" w:rsidP="004038A8">
      <w:pPr>
        <w:pStyle w:val="3"/>
        <w:jc w:val="right"/>
        <w:rPr>
          <w:b/>
          <w:bCs/>
          <w:color w:val="252525"/>
          <w:spacing w:val="-2"/>
        </w:rPr>
      </w:pPr>
      <w:r w:rsidRPr="00672D20">
        <w:t xml:space="preserve"> образовательной организации, подлежащей самообследованию»</w:t>
      </w:r>
    </w:p>
    <w:p w:rsidR="004038A8" w:rsidRPr="00672D20" w:rsidRDefault="004038A8" w:rsidP="004038A8">
      <w:pPr>
        <w:spacing w:line="600" w:lineRule="atLeast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672D20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СТАТИСТИЧЕСКАЯ  ЧАСТЬ</w:t>
      </w:r>
    </w:p>
    <w:p w:rsidR="004038A8" w:rsidRPr="00672D20" w:rsidRDefault="004038A8" w:rsidP="004038A8">
      <w:pPr>
        <w:pStyle w:val="3"/>
        <w:jc w:val="center"/>
        <w:rPr>
          <w:b/>
        </w:rPr>
      </w:pPr>
      <w:r w:rsidRPr="00672D20">
        <w:rPr>
          <w:b/>
        </w:rPr>
        <w:t>Результаты анализа показателей деятельности</w:t>
      </w:r>
    </w:p>
    <w:p w:rsidR="004038A8" w:rsidRPr="00672D20" w:rsidRDefault="004038A8" w:rsidP="004038A8">
      <w:pPr>
        <w:pStyle w:val="3"/>
        <w:jc w:val="center"/>
        <w:rPr>
          <w:b/>
          <w:color w:val="252525"/>
          <w:spacing w:val="-2"/>
        </w:rPr>
      </w:pPr>
      <w:r w:rsidRPr="00672D20">
        <w:rPr>
          <w:b/>
        </w:rPr>
        <w:t>Муниципального автономного дошкольного образовательного  учреждения «Детский сад № 340 комбинированного вида» Московского района г. Казани</w:t>
      </w:r>
    </w:p>
    <w:p w:rsidR="004038A8" w:rsidRPr="00672D20" w:rsidRDefault="004038A8" w:rsidP="004038A8">
      <w:pPr>
        <w:pStyle w:val="3"/>
        <w:jc w:val="center"/>
        <w:rPr>
          <w:b/>
        </w:rPr>
      </w:pPr>
      <w:r w:rsidRPr="00672D20">
        <w:rPr>
          <w:b/>
        </w:rPr>
        <w:t>за 2022 год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596"/>
        <w:gridCol w:w="1230"/>
        <w:gridCol w:w="46"/>
        <w:gridCol w:w="1305"/>
      </w:tblGrid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Показатели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Единица</w:t>
            </w:r>
            <w:r w:rsidRPr="00672D20">
              <w:br/>
              <w:t>измерения</w:t>
            </w:r>
          </w:p>
        </w:tc>
        <w:tc>
          <w:tcPr>
            <w:tcW w:w="1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Количество</w:t>
            </w:r>
          </w:p>
        </w:tc>
      </w:tr>
      <w:tr w:rsidR="004038A8" w:rsidRPr="00672D20" w:rsidTr="00F53FF3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b/>
              </w:rPr>
            </w:pPr>
            <w:r w:rsidRPr="00672D20">
              <w:rPr>
                <w:b/>
              </w:rPr>
              <w:t>Образовательная деятельность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Общее количество воспитанников, которые обучаются по программе дошкольного образования,</w:t>
            </w:r>
            <w:r w:rsidRPr="00672D20">
              <w:br/>
              <w:t>в том числе обучающиеся: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lang w:val="en-US"/>
              </w:rPr>
            </w:pPr>
            <w:r w:rsidRPr="00672D20">
              <w:rPr>
                <w:lang w:val="en-US"/>
              </w:rPr>
              <w:t>196</w:t>
            </w: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в режиме полного дня (8–12 часов)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lang w:val="en-US"/>
              </w:rPr>
            </w:pPr>
            <w:r w:rsidRPr="00672D20">
              <w:rPr>
                <w:lang w:val="en-US"/>
              </w:rPr>
              <w:t>196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в режиме кратковременного пребывания (3–5 часов)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0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в семейной дошкольной группе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0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0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Общее количество воспитанников в возрасте до трех лет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lang w:val="en-US"/>
              </w:rPr>
            </w:pPr>
            <w:r w:rsidRPr="00672D20">
              <w:t>3</w:t>
            </w:r>
            <w:r w:rsidRPr="00672D20">
              <w:rPr>
                <w:lang w:val="en-US"/>
              </w:rPr>
              <w:t>6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Общее количество воспитанников в возрасте от трех до восьми лет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lang w:val="en-US"/>
              </w:rPr>
            </w:pPr>
            <w:r w:rsidRPr="00672D20">
              <w:t>16</w:t>
            </w:r>
            <w:r w:rsidRPr="00672D20">
              <w:rPr>
                <w:lang w:val="en-US"/>
              </w:rPr>
              <w:t>0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Количество (удельный вес) детей от общей численности воспитанников, которые получают услуги присмотра и ухода, в том числе в группах: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  <w:r w:rsidRPr="00672D20">
              <w:br/>
              <w:t>(процент)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8—12-часового пребывания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rPr>
                <w:lang w:val="en-US"/>
              </w:rPr>
              <w:t>196</w:t>
            </w:r>
            <w:r w:rsidRPr="00672D20">
              <w:t xml:space="preserve"> (100%)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12—14-часового пребывания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0 (0%)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круглосуточного пребывания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0 (0%)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Численность (удельный вес) воспитанников с ОВЗ от общей численности воспитанников, которые получают услуги: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  <w:r w:rsidRPr="00672D20">
              <w:br/>
              <w:t>(процент)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по коррекции недостатков физического, психического развития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rPr>
                <w:lang w:val="en-US"/>
              </w:rPr>
              <w:t xml:space="preserve">49 </w:t>
            </w:r>
            <w:r w:rsidRPr="00672D20">
              <w:t>(2</w:t>
            </w:r>
            <w:r w:rsidRPr="00672D20">
              <w:rPr>
                <w:lang w:val="en-US"/>
              </w:rPr>
              <w:t>5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обучению по образовательной программе дошкольного</w:t>
            </w:r>
            <w:r w:rsidRPr="00672D20">
              <w:br/>
              <w:t>образования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0 (0%)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присмотру и уходу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0 (0%)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Средний показатель пропущенных по болезни дней на одного воспитанника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день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lang w:val="en-US"/>
              </w:rPr>
            </w:pPr>
            <w:r w:rsidRPr="00672D20">
              <w:t>4,</w:t>
            </w:r>
            <w:r w:rsidRPr="00672D20">
              <w:rPr>
                <w:lang w:val="en-US"/>
              </w:rPr>
              <w:t>3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Общая численность педработников, в том числе количество педработников: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lang w:val="en-US"/>
              </w:rPr>
            </w:pPr>
            <w:r w:rsidRPr="00672D20">
              <w:rPr>
                <w:lang w:val="en-US"/>
              </w:rPr>
              <w:t>19</w:t>
            </w: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lastRenderedPageBreak/>
              <w:t>с высшим образованием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lang w:val="en-US"/>
              </w:rPr>
            </w:pPr>
            <w:r w:rsidRPr="00672D20">
              <w:t>1</w:t>
            </w:r>
            <w:r w:rsidRPr="00672D20">
              <w:rPr>
                <w:lang w:val="en-US"/>
              </w:rPr>
              <w:t>6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высшим образованием педагогической направленности (профиля)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  <w:rPr>
                <w:lang w:val="en-US"/>
              </w:rPr>
            </w:pPr>
            <w:r w:rsidRPr="00672D20">
              <w:t>1</w:t>
            </w:r>
            <w:r w:rsidRPr="00672D20">
              <w:rPr>
                <w:lang w:val="en-US"/>
              </w:rPr>
              <w:t>6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средним профессиональным образованием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3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3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  <w:r w:rsidRPr="00672D20">
              <w:br/>
              <w:t>(процент)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1</w:t>
            </w:r>
            <w:r w:rsidRPr="00672D20">
              <w:rPr>
                <w:lang w:val="en-US"/>
              </w:rPr>
              <w:t>6</w:t>
            </w:r>
            <w:r w:rsidRPr="00672D20">
              <w:t xml:space="preserve"> (8</w:t>
            </w:r>
            <w:r w:rsidRPr="00672D20">
              <w:rPr>
                <w:lang w:val="en-US"/>
              </w:rPr>
              <w:t>4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с высшей категорией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rPr>
                <w:lang w:val="en-US"/>
              </w:rPr>
              <w:t>7</w:t>
            </w:r>
            <w:r w:rsidRPr="00672D20">
              <w:t>(</w:t>
            </w:r>
            <w:r w:rsidRPr="00672D20">
              <w:rPr>
                <w:lang w:val="en-US"/>
              </w:rPr>
              <w:t>37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первой категорией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rPr>
                <w:lang w:val="en-US"/>
              </w:rPr>
              <w:t>9</w:t>
            </w:r>
            <w:r w:rsidRPr="00672D20">
              <w:t xml:space="preserve"> (</w:t>
            </w:r>
            <w:r w:rsidRPr="00672D20">
              <w:rPr>
                <w:lang w:val="en-US"/>
              </w:rPr>
              <w:t>47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  <w:r w:rsidRPr="00672D20">
              <w:br/>
              <w:t>(процент)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до 5 лет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3 (1</w:t>
            </w:r>
            <w:r w:rsidRPr="00672D20">
              <w:rPr>
                <w:lang w:val="en-US"/>
              </w:rPr>
              <w:t>5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больше 30 лет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rPr>
                <w:lang w:val="en-US"/>
              </w:rPr>
              <w:t xml:space="preserve">3 </w:t>
            </w:r>
            <w:r w:rsidRPr="00672D20">
              <w:t>(1</w:t>
            </w:r>
            <w:r w:rsidRPr="00672D20">
              <w:rPr>
                <w:lang w:val="en-US"/>
              </w:rPr>
              <w:t>5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  <w:r w:rsidRPr="00672D20">
              <w:br/>
              <w:t>(процент)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до 30 лет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3 (1</w:t>
            </w:r>
            <w:r w:rsidRPr="00672D20">
              <w:rPr>
                <w:lang w:val="en-US"/>
              </w:rPr>
              <w:t>5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от 55 лет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rPr>
                <w:lang w:val="en-US"/>
              </w:rPr>
              <w:t>2</w:t>
            </w:r>
            <w:r w:rsidRPr="00672D20">
              <w:t xml:space="preserve"> (1</w:t>
            </w:r>
            <w:r w:rsidRPr="00672D20">
              <w:rPr>
                <w:lang w:val="en-US"/>
              </w:rPr>
              <w:t>0/5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  <w:r w:rsidRPr="00672D20">
              <w:br/>
              <w:t>(процент)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2</w:t>
            </w:r>
            <w:r w:rsidRPr="00672D20">
              <w:rPr>
                <w:lang w:val="en-US"/>
              </w:rPr>
              <w:t>1</w:t>
            </w:r>
            <w:r w:rsidRPr="00672D20">
              <w:t xml:space="preserve"> (100%)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</w:t>
            </w:r>
            <w:r w:rsidRPr="00672D20">
              <w:br/>
              <w:t>(процент)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2</w:t>
            </w:r>
            <w:r w:rsidRPr="00672D20">
              <w:rPr>
                <w:lang w:val="en-US"/>
              </w:rPr>
              <w:t xml:space="preserve">0 </w:t>
            </w:r>
            <w:r w:rsidRPr="00672D20">
              <w:t xml:space="preserve"> (</w:t>
            </w:r>
            <w:r w:rsidRPr="00672D20">
              <w:rPr>
                <w:lang w:val="en-US"/>
              </w:rPr>
              <w:t>95</w:t>
            </w:r>
            <w:r w:rsidRPr="00672D20">
              <w:t>%)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Соотношение «педагогический работник/воспитанник»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человек/человек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1\10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Наличие в Детском саду: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да/нет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музыкального руководителя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инструктора по физической культуре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учителя-логопеда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логопеда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нет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lastRenderedPageBreak/>
              <w:t>учителя-дефектолога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нет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педагога-психолога</w:t>
            </w:r>
          </w:p>
        </w:tc>
        <w:tc>
          <w:tcPr>
            <w:tcW w:w="12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</w:t>
            </w:r>
          </w:p>
        </w:tc>
      </w:tr>
      <w:tr w:rsidR="004038A8" w:rsidRPr="00672D20" w:rsidTr="00F53FF3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Инфраструктура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Общая площадь помещений, в которых осуществляется</w:t>
            </w:r>
            <w:r w:rsidRPr="00672D20">
              <w:br/>
              <w:t>образовательная деятельность, в расчете на одного воспитанника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кв. м</w:t>
            </w:r>
          </w:p>
        </w:tc>
        <w:tc>
          <w:tcPr>
            <w:tcW w:w="1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 xml:space="preserve">12 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Площадь помещений для дополнительных видов деятельности воспитанников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кв. м</w:t>
            </w:r>
          </w:p>
        </w:tc>
        <w:tc>
          <w:tcPr>
            <w:tcW w:w="1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133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Наличие в Детском саду:</w:t>
            </w:r>
          </w:p>
        </w:tc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да/нет</w:t>
            </w:r>
          </w:p>
        </w:tc>
        <w:tc>
          <w:tcPr>
            <w:tcW w:w="1351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</w:tr>
      <w:tr w:rsidR="004038A8" w:rsidRPr="00672D20" w:rsidTr="00F53FF3">
        <w:tc>
          <w:tcPr>
            <w:tcW w:w="659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физкультурного зала</w:t>
            </w:r>
          </w:p>
        </w:tc>
        <w:tc>
          <w:tcPr>
            <w:tcW w:w="12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51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музыкального зала</w:t>
            </w:r>
          </w:p>
        </w:tc>
        <w:tc>
          <w:tcPr>
            <w:tcW w:w="12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</w:t>
            </w:r>
          </w:p>
        </w:tc>
      </w:tr>
      <w:tr w:rsidR="004038A8" w:rsidRPr="00672D20" w:rsidTr="00F53FF3">
        <w:tc>
          <w:tcPr>
            <w:tcW w:w="6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прогулочных площадок, которые оснащены так, чтобы обеспечить потребность воспитанников в физической активности и игровой деятельности на улице</w:t>
            </w:r>
          </w:p>
        </w:tc>
        <w:tc>
          <w:tcPr>
            <w:tcW w:w="12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</w:p>
        </w:tc>
        <w:tc>
          <w:tcPr>
            <w:tcW w:w="13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38A8" w:rsidRPr="00672D20" w:rsidRDefault="004038A8" w:rsidP="00F53FF3">
            <w:pPr>
              <w:pStyle w:val="3"/>
            </w:pPr>
            <w:r w:rsidRPr="00672D20">
              <w:t>да</w:t>
            </w:r>
          </w:p>
        </w:tc>
      </w:tr>
    </w:tbl>
    <w:p w:rsidR="004038A8" w:rsidRPr="00672D20" w:rsidRDefault="004038A8" w:rsidP="004038A8">
      <w:pPr>
        <w:pStyle w:val="3"/>
      </w:pPr>
    </w:p>
    <w:p w:rsidR="004038A8" w:rsidRPr="00672D20" w:rsidRDefault="004038A8" w:rsidP="004038A8">
      <w:pPr>
        <w:pStyle w:val="3"/>
      </w:pPr>
    </w:p>
    <w:p w:rsidR="006C5548" w:rsidRDefault="006C5548"/>
    <w:sectPr w:rsidR="006C5548" w:rsidSect="004038A8">
      <w:footerReference w:type="default" r:id="rId4"/>
      <w:pgSz w:w="11910" w:h="16840"/>
      <w:pgMar w:top="1134" w:right="850" w:bottom="1134" w:left="1701" w:header="0" w:footer="196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99860"/>
      <w:docPartObj>
        <w:docPartGallery w:val="Page Numbers (Bottom of Page)"/>
        <w:docPartUnique/>
      </w:docPartObj>
    </w:sdtPr>
    <w:sdtEndPr/>
    <w:sdtContent>
      <w:p w:rsidR="00672D20" w:rsidRDefault="004038A8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672D20" w:rsidRDefault="004038A8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4038A8"/>
    <w:rsid w:val="004038A8"/>
    <w:rsid w:val="005D654B"/>
    <w:rsid w:val="006C5548"/>
    <w:rsid w:val="008033A0"/>
    <w:rsid w:val="00C10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8A8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03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038A8"/>
    <w:rPr>
      <w:rFonts w:ascii="Calibri" w:eastAsia="Times New Roman" w:hAnsi="Calibri" w:cs="Calibri"/>
      <w:lang w:eastAsia="ru-RU"/>
    </w:rPr>
  </w:style>
  <w:style w:type="paragraph" w:customStyle="1" w:styleId="3">
    <w:name w:val="Без интервала3"/>
    <w:qFormat/>
    <w:rsid w:val="004038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563</Words>
  <Characters>3214</Characters>
  <Application>Microsoft Office Word</Application>
  <DocSecurity>0</DocSecurity>
  <Lines>26</Lines>
  <Paragraphs>7</Paragraphs>
  <ScaleCrop>false</ScaleCrop>
  <Company/>
  <LinksUpToDate>false</LinksUpToDate>
  <CharactersWithSpaces>3770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DC340</dc:creator>
  <cp:keywords/>
  <dc:description/>
  <cp:lastModifiedBy>DC340</cp:lastModifiedBy>
  <cp:revision>2</cp:revision>
  <dcterms:created xsi:type="dcterms:W3CDTF">2023-03-29T09:37:00Z</dcterms:created>
  <dcterms:modified xsi:type="dcterms:W3CDTF">2023-03-29T09:37:00Z</dcterms:modified>
</cp:coreProperties>
</file>